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90E15" w14:textId="1373B29D" w:rsidR="00D51E1B" w:rsidRPr="005A0AAF" w:rsidRDefault="00D51E1B" w:rsidP="00D51E1B">
      <w:r w:rsidRPr="005A0AAF">
        <w:t xml:space="preserve">Beste leerlingen, beste ouders/verzorgers, </w:t>
      </w:r>
    </w:p>
    <w:p w14:paraId="5897E782" w14:textId="008F8273" w:rsidR="004A1C21" w:rsidRPr="005A0AAF" w:rsidRDefault="004A1C21" w:rsidP="00D51E1B">
      <w:r w:rsidRPr="005A0AAF">
        <w:t>Beste medewerkers,</w:t>
      </w:r>
    </w:p>
    <w:p w14:paraId="1B4E0775" w14:textId="77777777" w:rsidR="00D51E1B" w:rsidRPr="005A0AAF" w:rsidRDefault="00D51E1B" w:rsidP="00D51E1B"/>
    <w:p w14:paraId="1B80E674" w14:textId="77777777" w:rsidR="00D51E1B" w:rsidRPr="005A0AAF" w:rsidRDefault="00D51E1B" w:rsidP="00D51E1B"/>
    <w:p w14:paraId="3CB42458" w14:textId="09B6A973" w:rsidR="009F4919" w:rsidRPr="005A0AAF" w:rsidRDefault="00D51E1B" w:rsidP="009F4919">
      <w:r w:rsidRPr="005A0AAF">
        <w:t xml:space="preserve">Vorige week hebben we jullie laten weten wat de onafhankelijke Adviescommissie Route </w:t>
      </w:r>
      <w:r w:rsidR="001F5B00" w:rsidRPr="005A0AAF">
        <w:t xml:space="preserve">Voortgezet </w:t>
      </w:r>
      <w:r w:rsidRPr="005A0AAF">
        <w:t>Onderwijs Maastricht 2040 gaat doen</w:t>
      </w:r>
      <w:r w:rsidR="005A0AAF" w:rsidRPr="005A0AAF">
        <w:t>:</w:t>
      </w:r>
      <w:r w:rsidRPr="005A0AAF">
        <w:t xml:space="preserve"> </w:t>
      </w:r>
      <w:hyperlink r:id="rId5" w:history="1">
        <w:r w:rsidR="005A0AAF" w:rsidRPr="005A0AAF">
          <w:rPr>
            <w:rStyle w:val="Hyperlink"/>
          </w:rPr>
          <w:t>https://www.portamosana.nl/school/samenwerking-maastrichtoost/nieuws/</w:t>
        </w:r>
      </w:hyperlink>
      <w:r w:rsidR="005A0AAF" w:rsidRPr="005A0AAF">
        <w:t xml:space="preserve">. </w:t>
      </w:r>
      <w:r w:rsidRPr="005A0AAF">
        <w:t>Het advies van de commissie helpt ons naar een gedragen toekomstvisie op het onderwijs in Maa</w:t>
      </w:r>
      <w:r w:rsidR="007368A7" w:rsidRPr="005A0AAF">
        <w:t>s</w:t>
      </w:r>
      <w:r w:rsidRPr="005A0AAF">
        <w:t xml:space="preserve">tricht. Wat er nu ook gedaan wordt, is het verder onderzoeken van geschikte plaatsen voor onderwijs in onze stad. Dit onderzoek kan uitgevoerd worden terwijl de commissie werkt aan haar advies en dat bespaart tijd. </w:t>
      </w:r>
      <w:r w:rsidR="004F4C79" w:rsidRPr="005A0AAF">
        <w:t xml:space="preserve">Samen met de gemeente doen we locatie-onderzoek naar de huisvesting van </w:t>
      </w:r>
      <w:r w:rsidR="001F5B00" w:rsidRPr="005A0AAF">
        <w:t xml:space="preserve">een aantal scholen </w:t>
      </w:r>
      <w:r w:rsidR="004F4C79" w:rsidRPr="005A0AAF">
        <w:t xml:space="preserve">in Maastricht-Oost. </w:t>
      </w:r>
      <w:r w:rsidR="009F4919" w:rsidRPr="005A0AAF">
        <w:t xml:space="preserve">Het advies van de commissie kan invloed hebben op de toekomstvisie en daarmee op de locatiekeuze voor de huisvesting van deze scholen. </w:t>
      </w:r>
    </w:p>
    <w:p w14:paraId="2939CBAB" w14:textId="65E32479" w:rsidR="00D51E1B" w:rsidRPr="005A0AAF" w:rsidRDefault="00D51E1B" w:rsidP="00D51E1B"/>
    <w:p w14:paraId="29471598" w14:textId="77777777" w:rsidR="00D51E1B" w:rsidRPr="005A0AAF" w:rsidRDefault="00D51E1B" w:rsidP="00D51E1B">
      <w:r w:rsidRPr="005A0AAF">
        <w:rPr>
          <w:b/>
          <w:bCs/>
        </w:rPr>
        <w:t>Hoe zit het ook alweer?</w:t>
      </w:r>
      <w:r w:rsidRPr="005A0AAF">
        <w:t xml:space="preserve"> </w:t>
      </w:r>
      <w:r w:rsidRPr="005A0AAF">
        <w:br/>
        <w:t xml:space="preserve">In het voorjaar van 2022 heeft de gemeente drie scenario’s voor de huisvesting van het onderwijs voorgelegd aan de omwonenden. Dat waren de scenario’s Noord, Zuid en Noord-Zuid aan de Groene loper. Geen van deze scenario’s had de voorkeur. Dat betekent dat we samen met de gemeente verder hebben gekeken. Voor de afgelopen zomervakantie hebben we jullie laten weten dat de volgende locaties mogelijk geschikt zijn.  </w:t>
      </w:r>
    </w:p>
    <w:p w14:paraId="27144415" w14:textId="77777777" w:rsidR="00D51E1B" w:rsidRPr="005A0AAF" w:rsidRDefault="00D51E1B" w:rsidP="00D51E1B"/>
    <w:p w14:paraId="4F84A7A1" w14:textId="7BC48B2A" w:rsidR="00D51E1B" w:rsidRPr="005A0AAF" w:rsidRDefault="00D51E1B" w:rsidP="00D51E1B">
      <w:pPr>
        <w:pStyle w:val="Lijstalinea"/>
        <w:numPr>
          <w:ilvl w:val="0"/>
          <w:numId w:val="1"/>
        </w:numPr>
        <w:rPr>
          <w:rFonts w:eastAsia="Times New Roman"/>
        </w:rPr>
      </w:pPr>
      <w:r w:rsidRPr="005A0AAF">
        <w:rPr>
          <w:rFonts w:eastAsia="Times New Roman"/>
        </w:rPr>
        <w:t xml:space="preserve">Scenario Bemelergrubbe; het voortgezet onderwijs </w:t>
      </w:r>
      <w:r w:rsidR="00FA2D59" w:rsidRPr="005A0AAF">
        <w:rPr>
          <w:rFonts w:eastAsia="Times New Roman"/>
        </w:rPr>
        <w:t>(</w:t>
      </w:r>
      <w:r w:rsidR="004A1C21" w:rsidRPr="005A0AAF">
        <w:rPr>
          <w:rFonts w:eastAsia="Times New Roman"/>
        </w:rPr>
        <w:t xml:space="preserve">Sint-Maartenscollege, Porta Mosana College, </w:t>
      </w:r>
      <w:r w:rsidR="00FA2D59" w:rsidRPr="005A0AAF">
        <w:rPr>
          <w:rFonts w:eastAsia="Times New Roman"/>
        </w:rPr>
        <w:t>VMBO Maastricht</w:t>
      </w:r>
      <w:r w:rsidR="009F4919" w:rsidRPr="005A0AAF">
        <w:rPr>
          <w:rFonts w:eastAsia="Times New Roman"/>
        </w:rPr>
        <w:t>,</w:t>
      </w:r>
      <w:r w:rsidR="004F4C79" w:rsidRPr="005A0AAF">
        <w:rPr>
          <w:rFonts w:eastAsia="Times New Roman"/>
        </w:rPr>
        <w:t xml:space="preserve"> </w:t>
      </w:r>
      <w:r w:rsidR="009F4919" w:rsidRPr="005A0AAF">
        <w:rPr>
          <w:rFonts w:eastAsia="Times New Roman"/>
        </w:rPr>
        <w:t xml:space="preserve">Terra Nigra Praktijkonderwijs </w:t>
      </w:r>
      <w:r w:rsidR="004F4C79" w:rsidRPr="005A0AAF">
        <w:rPr>
          <w:rFonts w:eastAsia="Times New Roman"/>
        </w:rPr>
        <w:t>en NOVO College EOA)</w:t>
      </w:r>
      <w:r w:rsidR="00FA2D59" w:rsidRPr="005A0AAF">
        <w:rPr>
          <w:rFonts w:eastAsia="Times New Roman"/>
        </w:rPr>
        <w:t xml:space="preserve"> </w:t>
      </w:r>
      <w:r w:rsidRPr="005A0AAF">
        <w:rPr>
          <w:rFonts w:eastAsia="Times New Roman"/>
        </w:rPr>
        <w:t xml:space="preserve">geconcentreerd op locatie Bemelergrubbe; </w:t>
      </w:r>
    </w:p>
    <w:p w14:paraId="2F1FA8B3" w14:textId="77777777" w:rsidR="00D51E1B" w:rsidRPr="005A0AAF" w:rsidRDefault="00D51E1B" w:rsidP="00D51E1B">
      <w:pPr>
        <w:pStyle w:val="Lijstalinea"/>
        <w:numPr>
          <w:ilvl w:val="0"/>
          <w:numId w:val="1"/>
        </w:numPr>
        <w:rPr>
          <w:rFonts w:eastAsia="Times New Roman"/>
        </w:rPr>
      </w:pPr>
      <w:r w:rsidRPr="005A0AAF">
        <w:rPr>
          <w:rFonts w:eastAsia="Times New Roman"/>
        </w:rPr>
        <w:t xml:space="preserve">Scenario Zuid-Noord; vmbo, mavo, havo, vwo van het voortgezet onderwijs en het vavo (voortgezet algemeen volwassenenonderwijs) en mbo van Vista college worden gehuisvest bij de huidige locatie van Vista College aan de Groene Loper. </w:t>
      </w:r>
      <w:r w:rsidRPr="005A0AAF">
        <w:rPr>
          <w:rFonts w:eastAsia="Times New Roman"/>
        </w:rPr>
        <w:br/>
        <w:t xml:space="preserve">De onderwijsvormen Eerste opvang anderstaligen (EOA), Terra Nigra Praktijkonderwijs en Taal+, Entree van Vista College worden gehuisvest op de locatie van de Bemelergrubbe.  </w:t>
      </w:r>
    </w:p>
    <w:p w14:paraId="6C97B35E" w14:textId="77777777" w:rsidR="00D51E1B" w:rsidRPr="005A0AAF" w:rsidRDefault="00D51E1B" w:rsidP="00D51E1B"/>
    <w:p w14:paraId="12C8FCE9" w14:textId="14E01333" w:rsidR="00D51E1B" w:rsidRPr="005A0AAF" w:rsidRDefault="004A1C21" w:rsidP="00D51E1B">
      <w:r w:rsidRPr="005A0AAF">
        <w:t>Uiteraard blijft het Bernard Lievegoed College aan de Nijverheidsweg. Het United World College Maastricht blijft op de Discusworp.</w:t>
      </w:r>
      <w:r w:rsidRPr="005A0AAF">
        <w:rPr>
          <w:color w:val="FF0000"/>
        </w:rPr>
        <w:t xml:space="preserve"> </w:t>
      </w:r>
      <w:r w:rsidR="00D51E1B" w:rsidRPr="005A0AAF">
        <w:t>Het college van Burgemeester en Wethouders wenst een zo breed mogelijk onderwijsaanbod aan beide zijden van Maas te behouden</w:t>
      </w:r>
      <w:r w:rsidR="00095450" w:rsidRPr="005A0AAF">
        <w:rPr>
          <w:color w:val="FF0000"/>
        </w:rPr>
        <w:t xml:space="preserve"> </w:t>
      </w:r>
      <w:r w:rsidR="00095450" w:rsidRPr="005A0AAF">
        <w:t>en ziet de huidige locatie van het Bonnefanten</w:t>
      </w:r>
      <w:r w:rsidR="00095634" w:rsidRPr="005A0AAF">
        <w:t xml:space="preserve"> C</w:t>
      </w:r>
      <w:r w:rsidR="00095450" w:rsidRPr="005A0AAF">
        <w:t>ollege als onderwijslocatie in West-Maastricht.</w:t>
      </w:r>
    </w:p>
    <w:p w14:paraId="03E553C7" w14:textId="0FCBA581" w:rsidR="00095634" w:rsidRPr="005A0AAF" w:rsidRDefault="00095634" w:rsidP="00D51E1B">
      <w:pPr>
        <w:rPr>
          <w:color w:val="FF0000"/>
        </w:rPr>
      </w:pPr>
    </w:p>
    <w:p w14:paraId="40DEACC7" w14:textId="77777777" w:rsidR="00095634" w:rsidRPr="005A0AAF" w:rsidRDefault="00095634" w:rsidP="00095634">
      <w:pPr>
        <w:rPr>
          <w:b/>
          <w:bCs/>
        </w:rPr>
      </w:pPr>
      <w:r w:rsidRPr="005A0AAF">
        <w:rPr>
          <w:b/>
          <w:bCs/>
        </w:rPr>
        <w:t>In gesprek met omwonenden</w:t>
      </w:r>
    </w:p>
    <w:p w14:paraId="39972416" w14:textId="76503901" w:rsidR="00095634" w:rsidRPr="005A0AAF" w:rsidRDefault="00095634" w:rsidP="00095634">
      <w:r w:rsidRPr="005A0AAF">
        <w:t>De twee bovenstaande scenario’s worden besproken met de omwonenden, zodat ook hun mening en ideeën meegenomen kunnen worden. De gemeente zorgt voor dit participatietraject.  </w:t>
      </w:r>
    </w:p>
    <w:p w14:paraId="7EA7D378" w14:textId="77777777" w:rsidR="00095634" w:rsidRPr="005A0AAF" w:rsidRDefault="00095634" w:rsidP="00095634"/>
    <w:p w14:paraId="12998529" w14:textId="77777777" w:rsidR="00095634" w:rsidRPr="005A0AAF" w:rsidRDefault="00095634" w:rsidP="00095634">
      <w:pPr>
        <w:rPr>
          <w:rFonts w:ascii="Arial" w:hAnsi="Arial" w:cs="Arial"/>
          <w:b/>
          <w:bCs/>
        </w:rPr>
      </w:pPr>
      <w:r w:rsidRPr="005A0AAF">
        <w:rPr>
          <w:b/>
          <w:bCs/>
        </w:rPr>
        <w:t>Onderzoek naar huisvesting van de rechtbank</w:t>
      </w:r>
    </w:p>
    <w:p w14:paraId="1298FFC9" w14:textId="5A69C26C" w:rsidR="00095634" w:rsidRPr="005A0AAF" w:rsidRDefault="00095634" w:rsidP="00D51E1B">
      <w:r w:rsidRPr="005A0AAF">
        <w:t xml:space="preserve">De gemeente gaat samen met Rijksvastgoed onderzoeken of de locatie van het Sint-Maartencollege geschikt kan zijn om op termijn de rechtbank Maastricht te huisvesten. De voorwaarde voor het verplaatsen van de rechtbank naar de Noormannensingel is dat deze locatie vrijkomt. En dat hangt af van de besluitvorming over de huisvesting van het onderwijs in Maastricht-Oost. </w:t>
      </w:r>
    </w:p>
    <w:p w14:paraId="439B2F84" w14:textId="77777777" w:rsidR="00D51E1B" w:rsidRPr="005A0AAF" w:rsidRDefault="00D51E1B" w:rsidP="00D51E1B"/>
    <w:p w14:paraId="5890BD93" w14:textId="77777777" w:rsidR="00D51E1B" w:rsidRPr="005A0AAF" w:rsidRDefault="00D51E1B" w:rsidP="00D51E1B">
      <w:pPr>
        <w:rPr>
          <w:b/>
          <w:bCs/>
        </w:rPr>
      </w:pPr>
      <w:r w:rsidRPr="005A0AAF">
        <w:rPr>
          <w:b/>
          <w:bCs/>
        </w:rPr>
        <w:t>Stappen naar besluitvorming</w:t>
      </w:r>
    </w:p>
    <w:p w14:paraId="43C5890B" w14:textId="77777777" w:rsidR="00D51E1B" w:rsidRPr="005A0AAF" w:rsidRDefault="00D51E1B" w:rsidP="00D51E1B">
      <w:pPr>
        <w:jc w:val="both"/>
      </w:pPr>
      <w:r w:rsidRPr="005A0AAF">
        <w:t xml:space="preserve">De besluitvorming gebeurt in verschillende fases en dat vraagt tijd. </w:t>
      </w:r>
    </w:p>
    <w:p w14:paraId="0C274045" w14:textId="37F2595E" w:rsidR="00D51E1B" w:rsidRPr="005A0AAF" w:rsidRDefault="00D51E1B" w:rsidP="00D51E1B">
      <w:pPr>
        <w:pStyle w:val="Lijstalinea"/>
        <w:numPr>
          <w:ilvl w:val="0"/>
          <w:numId w:val="1"/>
        </w:numPr>
        <w:jc w:val="both"/>
        <w:rPr>
          <w:rFonts w:eastAsia="Times New Roman"/>
        </w:rPr>
      </w:pPr>
      <w:r w:rsidRPr="005A0AAF">
        <w:rPr>
          <w:rFonts w:eastAsia="Times New Roman"/>
        </w:rPr>
        <w:t>Met het advies van de commissie werken onze scholen naar een toekomstvisie op het onderwijs in Maastricht</w:t>
      </w:r>
      <w:r w:rsidR="004A1C21" w:rsidRPr="005A0AAF">
        <w:rPr>
          <w:rFonts w:eastAsia="Times New Roman"/>
        </w:rPr>
        <w:t>;</w:t>
      </w:r>
    </w:p>
    <w:p w14:paraId="58D93F4D" w14:textId="675B3AB8" w:rsidR="00D51E1B" w:rsidRPr="005A0AAF" w:rsidRDefault="00D51E1B" w:rsidP="00D51E1B">
      <w:pPr>
        <w:pStyle w:val="Lijstalinea"/>
        <w:numPr>
          <w:ilvl w:val="0"/>
          <w:numId w:val="1"/>
        </w:numPr>
        <w:jc w:val="both"/>
        <w:rPr>
          <w:rFonts w:eastAsia="Times New Roman"/>
        </w:rPr>
      </w:pPr>
      <w:r w:rsidRPr="005A0AAF">
        <w:rPr>
          <w:rFonts w:eastAsia="Times New Roman"/>
        </w:rPr>
        <w:t>Onze scholen en ons bestuur leggen de voornemens over de toekomstvisie voor aan de medezeggenschapsraden van alle scholen</w:t>
      </w:r>
      <w:r w:rsidR="004A1C21" w:rsidRPr="005A0AAF">
        <w:rPr>
          <w:rFonts w:eastAsia="Times New Roman"/>
        </w:rPr>
        <w:t>;</w:t>
      </w:r>
    </w:p>
    <w:p w14:paraId="3BEBA769" w14:textId="1D8B50C4" w:rsidR="00D51E1B" w:rsidRPr="005A0AAF" w:rsidRDefault="00D51E1B" w:rsidP="00D51E1B">
      <w:pPr>
        <w:pStyle w:val="Lijstalinea"/>
        <w:numPr>
          <w:ilvl w:val="0"/>
          <w:numId w:val="1"/>
        </w:numPr>
        <w:jc w:val="both"/>
        <w:rPr>
          <w:rFonts w:eastAsia="Times New Roman"/>
        </w:rPr>
      </w:pPr>
      <w:r w:rsidRPr="005A0AAF">
        <w:rPr>
          <w:rFonts w:eastAsia="Times New Roman"/>
        </w:rPr>
        <w:t>Samen met het Vista College en de gemeente wordt een besluit genomen over de genoemde scenario</w:t>
      </w:r>
      <w:r w:rsidR="00C8707B" w:rsidRPr="005A0AAF">
        <w:rPr>
          <w:rFonts w:eastAsia="Times New Roman"/>
        </w:rPr>
        <w:t>’</w:t>
      </w:r>
      <w:r w:rsidRPr="005A0AAF">
        <w:rPr>
          <w:rFonts w:eastAsia="Times New Roman"/>
        </w:rPr>
        <w:t xml:space="preserve">s </w:t>
      </w:r>
      <w:r w:rsidR="00C8707B" w:rsidRPr="005A0AAF">
        <w:rPr>
          <w:rFonts w:eastAsia="Times New Roman"/>
        </w:rPr>
        <w:t>voor de huisvesting van de scholen</w:t>
      </w:r>
      <w:r w:rsidR="004A1C21" w:rsidRPr="005A0AAF">
        <w:rPr>
          <w:rFonts w:eastAsia="Times New Roman"/>
        </w:rPr>
        <w:t>;</w:t>
      </w:r>
    </w:p>
    <w:p w14:paraId="5A8249E6" w14:textId="04A62AB3" w:rsidR="00D51E1B" w:rsidRPr="005A0AAF" w:rsidRDefault="00D51E1B" w:rsidP="00D51E1B">
      <w:pPr>
        <w:pStyle w:val="Lijstalinea"/>
        <w:numPr>
          <w:ilvl w:val="0"/>
          <w:numId w:val="1"/>
        </w:numPr>
        <w:jc w:val="both"/>
        <w:rPr>
          <w:rFonts w:eastAsia="Times New Roman"/>
        </w:rPr>
      </w:pPr>
      <w:r w:rsidRPr="005A0AAF">
        <w:rPr>
          <w:rFonts w:eastAsia="Times New Roman"/>
        </w:rPr>
        <w:lastRenderedPageBreak/>
        <w:t>De gemeente werkt het voorkeursscenario uit in een Integraal Huisvestingsplan voor het voortgezet onderwijs (IHP VO)</w:t>
      </w:r>
      <w:r w:rsidR="004A1C21" w:rsidRPr="005A0AAF">
        <w:rPr>
          <w:rFonts w:eastAsia="Times New Roman"/>
        </w:rPr>
        <w:t>;</w:t>
      </w:r>
    </w:p>
    <w:p w14:paraId="5359E5D4" w14:textId="75C0D10B" w:rsidR="00D51E1B" w:rsidRPr="005A0AAF" w:rsidRDefault="00D51E1B" w:rsidP="00D51E1B">
      <w:pPr>
        <w:pStyle w:val="Lijstalinea"/>
        <w:numPr>
          <w:ilvl w:val="0"/>
          <w:numId w:val="1"/>
        </w:numPr>
        <w:jc w:val="both"/>
        <w:rPr>
          <w:rFonts w:eastAsia="Times New Roman"/>
        </w:rPr>
      </w:pPr>
      <w:r w:rsidRPr="005A0AAF">
        <w:rPr>
          <w:rFonts w:eastAsia="Times New Roman"/>
        </w:rPr>
        <w:t>De gemeenteraad neemt een besluit over het IHP VO</w:t>
      </w:r>
      <w:r w:rsidR="004A1C21" w:rsidRPr="005A0AAF">
        <w:rPr>
          <w:rFonts w:eastAsia="Times New Roman"/>
        </w:rPr>
        <w:t>.</w:t>
      </w:r>
      <w:r w:rsidRPr="005A0AAF">
        <w:rPr>
          <w:rFonts w:eastAsia="Times New Roman"/>
        </w:rPr>
        <w:t xml:space="preserve"> </w:t>
      </w:r>
    </w:p>
    <w:p w14:paraId="3AD2D7B9" w14:textId="77777777" w:rsidR="00D51E1B" w:rsidRPr="005A0AAF" w:rsidRDefault="00D51E1B" w:rsidP="00D51E1B"/>
    <w:p w14:paraId="45AAA8A7" w14:textId="77777777" w:rsidR="00D51E1B" w:rsidRPr="005A0AAF" w:rsidRDefault="00D51E1B" w:rsidP="00D51E1B"/>
    <w:p w14:paraId="3F14DD58" w14:textId="63E64BD2" w:rsidR="00D51E1B" w:rsidRPr="005A0AAF" w:rsidRDefault="00D51E1B" w:rsidP="00D51E1B">
      <w:r w:rsidRPr="005A0AAF">
        <w:t xml:space="preserve">De uitgebreide informatie kunnen jullie lezen op de website van de </w:t>
      </w:r>
      <w:hyperlink r:id="rId6" w:history="1">
        <w:r w:rsidRPr="005A0AAF">
          <w:rPr>
            <w:rStyle w:val="Hyperlink"/>
          </w:rPr>
          <w:t>gemeente</w:t>
        </w:r>
      </w:hyperlink>
      <w:r w:rsidRPr="005A0AAF">
        <w:t xml:space="preserve"> </w:t>
      </w:r>
      <w:r w:rsidR="00095634" w:rsidRPr="005A0AAF">
        <w:t xml:space="preserve">onder RIB – huisvesting onderwijs. </w:t>
      </w:r>
    </w:p>
    <w:p w14:paraId="6E9F4E37" w14:textId="77777777" w:rsidR="00886238" w:rsidRPr="005A0AAF" w:rsidRDefault="00886238" w:rsidP="00D51E1B"/>
    <w:p w14:paraId="1E7C482C" w14:textId="2EF6ECCE" w:rsidR="00D51E1B" w:rsidRPr="005A0AAF" w:rsidRDefault="00D51E1B" w:rsidP="00D51E1B">
      <w:r w:rsidRPr="005A0AAF">
        <w:t xml:space="preserve">Met vragen kunnen jullie terecht bij </w:t>
      </w:r>
      <w:r w:rsidR="005A0AAF" w:rsidRPr="005A0AAF">
        <w:t>Sandra Bisschop.</w:t>
      </w:r>
    </w:p>
    <w:p w14:paraId="20E9733D" w14:textId="77777777" w:rsidR="00D51E1B" w:rsidRPr="005A0AAF" w:rsidRDefault="00D51E1B" w:rsidP="00D51E1B"/>
    <w:p w14:paraId="2F9514DA" w14:textId="327BAA71" w:rsidR="00D51E1B" w:rsidRPr="005A0AAF" w:rsidRDefault="005A0AAF" w:rsidP="00D51E1B">
      <w:r w:rsidRPr="005A0AAF">
        <w:t>Vriendelijke groet,</w:t>
      </w:r>
    </w:p>
    <w:p w14:paraId="4D466CC5" w14:textId="21C7927E" w:rsidR="005A0AAF" w:rsidRPr="005A0AAF" w:rsidRDefault="005A0AAF" w:rsidP="00D51E1B"/>
    <w:p w14:paraId="004BA5D9" w14:textId="6EE564BD" w:rsidR="005A0AAF" w:rsidRPr="005A0AAF" w:rsidRDefault="005A0AAF" w:rsidP="00D51E1B">
      <w:r w:rsidRPr="005A0AAF">
        <w:t>Tim Neutelings</w:t>
      </w:r>
    </w:p>
    <w:p w14:paraId="7156A390" w14:textId="7C7648BF" w:rsidR="005A0AAF" w:rsidRDefault="005A0AAF" w:rsidP="00D51E1B">
      <w:r w:rsidRPr="005A0AAF">
        <w:t>Locatiedirecteur PMC</w:t>
      </w:r>
    </w:p>
    <w:p w14:paraId="5A304ADB" w14:textId="28F4EE5C" w:rsidR="00082B3B" w:rsidRDefault="00082B3B"/>
    <w:p w14:paraId="5768FD50" w14:textId="6D826001" w:rsidR="00886238" w:rsidRDefault="00886238" w:rsidP="00095634"/>
    <w:sectPr w:rsidR="008862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51154A"/>
    <w:multiLevelType w:val="hybridMultilevel"/>
    <w:tmpl w:val="9BE40990"/>
    <w:lvl w:ilvl="0" w:tplc="8034DCFE">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575161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E1B"/>
    <w:rsid w:val="000654A0"/>
    <w:rsid w:val="00082B3B"/>
    <w:rsid w:val="00095450"/>
    <w:rsid w:val="00095634"/>
    <w:rsid w:val="0012434B"/>
    <w:rsid w:val="001F5B00"/>
    <w:rsid w:val="003B359B"/>
    <w:rsid w:val="004A1C21"/>
    <w:rsid w:val="004F4C79"/>
    <w:rsid w:val="00543798"/>
    <w:rsid w:val="005A0AAF"/>
    <w:rsid w:val="007368A7"/>
    <w:rsid w:val="00833CB0"/>
    <w:rsid w:val="00841F24"/>
    <w:rsid w:val="00886238"/>
    <w:rsid w:val="009F4919"/>
    <w:rsid w:val="00B65EAD"/>
    <w:rsid w:val="00C8707B"/>
    <w:rsid w:val="00CC539F"/>
    <w:rsid w:val="00D51E1B"/>
    <w:rsid w:val="00FA2D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1FB9D"/>
  <w15:chartTrackingRefBased/>
  <w15:docId w15:val="{FA8E5B27-0791-4626-890F-DD7728DF4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51E1B"/>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51E1B"/>
    <w:pPr>
      <w:ind w:left="720"/>
    </w:pPr>
  </w:style>
  <w:style w:type="character" w:styleId="Verwijzingopmerking">
    <w:name w:val="annotation reference"/>
    <w:basedOn w:val="Standaardalinea-lettertype"/>
    <w:uiPriority w:val="99"/>
    <w:semiHidden/>
    <w:unhideWhenUsed/>
    <w:rsid w:val="004F4C79"/>
    <w:rPr>
      <w:sz w:val="16"/>
      <w:szCs w:val="16"/>
    </w:rPr>
  </w:style>
  <w:style w:type="paragraph" w:styleId="Tekstopmerking">
    <w:name w:val="annotation text"/>
    <w:basedOn w:val="Standaard"/>
    <w:link w:val="TekstopmerkingChar"/>
    <w:uiPriority w:val="99"/>
    <w:unhideWhenUsed/>
    <w:rsid w:val="004F4C79"/>
    <w:rPr>
      <w:sz w:val="20"/>
      <w:szCs w:val="20"/>
    </w:rPr>
  </w:style>
  <w:style w:type="character" w:customStyle="1" w:styleId="TekstopmerkingChar">
    <w:name w:val="Tekst opmerking Char"/>
    <w:basedOn w:val="Standaardalinea-lettertype"/>
    <w:link w:val="Tekstopmerking"/>
    <w:uiPriority w:val="99"/>
    <w:rsid w:val="004F4C79"/>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4F4C79"/>
    <w:rPr>
      <w:b/>
      <w:bCs/>
    </w:rPr>
  </w:style>
  <w:style w:type="character" w:customStyle="1" w:styleId="OnderwerpvanopmerkingChar">
    <w:name w:val="Onderwerp van opmerking Char"/>
    <w:basedOn w:val="TekstopmerkingChar"/>
    <w:link w:val="Onderwerpvanopmerking"/>
    <w:uiPriority w:val="99"/>
    <w:semiHidden/>
    <w:rsid w:val="004F4C79"/>
    <w:rPr>
      <w:rFonts w:ascii="Calibri" w:hAnsi="Calibri" w:cs="Calibri"/>
      <w:b/>
      <w:bCs/>
      <w:sz w:val="20"/>
      <w:szCs w:val="20"/>
    </w:rPr>
  </w:style>
  <w:style w:type="paragraph" w:styleId="Ballontekst">
    <w:name w:val="Balloon Text"/>
    <w:basedOn w:val="Standaard"/>
    <w:link w:val="BallontekstChar"/>
    <w:uiPriority w:val="99"/>
    <w:semiHidden/>
    <w:unhideWhenUsed/>
    <w:rsid w:val="00833CB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33CB0"/>
    <w:rPr>
      <w:rFonts w:ascii="Segoe UI" w:hAnsi="Segoe UI" w:cs="Segoe UI"/>
      <w:sz w:val="18"/>
      <w:szCs w:val="18"/>
    </w:rPr>
  </w:style>
  <w:style w:type="paragraph" w:styleId="Revisie">
    <w:name w:val="Revision"/>
    <w:hidden/>
    <w:uiPriority w:val="99"/>
    <w:semiHidden/>
    <w:rsid w:val="001F5B00"/>
    <w:pPr>
      <w:spacing w:after="0" w:line="240" w:lineRule="auto"/>
    </w:pPr>
    <w:rPr>
      <w:rFonts w:ascii="Calibri" w:hAnsi="Calibri" w:cs="Calibri"/>
    </w:rPr>
  </w:style>
  <w:style w:type="character" w:styleId="Hyperlink">
    <w:name w:val="Hyperlink"/>
    <w:basedOn w:val="Standaardalinea-lettertype"/>
    <w:uiPriority w:val="99"/>
    <w:unhideWhenUsed/>
    <w:rsid w:val="00886238"/>
    <w:rPr>
      <w:color w:val="0563C1" w:themeColor="hyperlink"/>
      <w:u w:val="single"/>
    </w:rPr>
  </w:style>
  <w:style w:type="character" w:styleId="GevolgdeHyperlink">
    <w:name w:val="FollowedHyperlink"/>
    <w:basedOn w:val="Standaardalinea-lettertype"/>
    <w:uiPriority w:val="99"/>
    <w:semiHidden/>
    <w:unhideWhenUsed/>
    <w:rsid w:val="00095634"/>
    <w:rPr>
      <w:color w:val="954F72" w:themeColor="followedHyperlink"/>
      <w:u w:val="single"/>
    </w:rPr>
  </w:style>
  <w:style w:type="character" w:styleId="Onopgelostemelding">
    <w:name w:val="Unresolved Mention"/>
    <w:basedOn w:val="Standaardalinea-lettertype"/>
    <w:uiPriority w:val="99"/>
    <w:semiHidden/>
    <w:unhideWhenUsed/>
    <w:rsid w:val="00095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14359">
      <w:bodyDiv w:val="1"/>
      <w:marLeft w:val="0"/>
      <w:marRight w:val="0"/>
      <w:marTop w:val="0"/>
      <w:marBottom w:val="0"/>
      <w:divBdr>
        <w:top w:val="none" w:sz="0" w:space="0" w:color="auto"/>
        <w:left w:val="none" w:sz="0" w:space="0" w:color="auto"/>
        <w:bottom w:val="none" w:sz="0" w:space="0" w:color="auto"/>
        <w:right w:val="none" w:sz="0" w:space="0" w:color="auto"/>
      </w:divBdr>
    </w:div>
    <w:div w:id="521751431">
      <w:bodyDiv w:val="1"/>
      <w:marLeft w:val="0"/>
      <w:marRight w:val="0"/>
      <w:marTop w:val="0"/>
      <w:marBottom w:val="0"/>
      <w:divBdr>
        <w:top w:val="none" w:sz="0" w:space="0" w:color="auto"/>
        <w:left w:val="none" w:sz="0" w:space="0" w:color="auto"/>
        <w:bottom w:val="none" w:sz="0" w:space="0" w:color="auto"/>
        <w:right w:val="none" w:sz="0" w:space="0" w:color="auto"/>
      </w:divBdr>
    </w:div>
    <w:div w:id="204243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astricht.parlaeus.nl/user/bestuursdocument" TargetMode="External"/><Relationship Id="rId5" Type="http://schemas.openxmlformats.org/officeDocument/2006/relationships/hyperlink" Target="https://www.portamosana.nl/school/samenwerking-maastrichtoost/nieuw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594</Words>
  <Characters>3271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Schut</dc:creator>
  <cp:keywords/>
  <dc:description/>
  <cp:lastModifiedBy>Annelies Book</cp:lastModifiedBy>
  <cp:revision>2</cp:revision>
  <dcterms:created xsi:type="dcterms:W3CDTF">2022-11-22T11:08:00Z</dcterms:created>
  <dcterms:modified xsi:type="dcterms:W3CDTF">2022-11-22T11:08:00Z</dcterms:modified>
</cp:coreProperties>
</file>